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様式第１４の３（第１０条の３）</w:t>
      </w:r>
    </w:p>
    <w:tbl>
      <w:tblPr>
        <w:tblStyle w:val="11"/>
        <w:tblpPr w:leftFromText="142" w:rightFromText="142" w:topFromText="0" w:bottomFromText="0" w:vertAnchor="text" w:horzAnchor="text" w:tblpX="6423" w:tblpY="1"/>
        <w:tblOverlap w:val="never"/>
        <w:tblW w:w="3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55"/>
        <w:gridCol w:w="2079"/>
      </w:tblGrid>
      <w:tr>
        <w:trPr/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33"/>
                <w:sz w:val="20"/>
                <w:fitText w:val="1000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"/>
                <w:sz w:val="20"/>
                <w:fitText w:val="1000" w:id="1"/>
              </w:rPr>
              <w:t>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adjustRightInd w:val="1"/>
        <w:spacing w:line="480" w:lineRule="auto"/>
        <w:jc w:val="center"/>
        <w:rPr>
          <w:rFonts w:hint="default"/>
          <w:spacing w:val="4"/>
          <w:sz w:val="32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32"/>
        </w:rPr>
        <w:t>　　　　　　</w:t>
      </w:r>
    </w:p>
    <w:p>
      <w:pPr>
        <w:pStyle w:val="0"/>
        <w:adjustRightInd w:val="1"/>
        <w:spacing w:line="480" w:lineRule="auto"/>
        <w:jc w:val="center"/>
        <w:rPr>
          <w:rFonts w:hint="default"/>
          <w:spacing w:val="4"/>
          <w:sz w:val="32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32"/>
        </w:rPr>
        <w:t>通知行政庁変更通知書</w:t>
      </w:r>
      <w:r>
        <w:rPr>
          <w:rFonts w:hint="eastAsia" w:ascii="ＭＳ ゴシック" w:hAnsi="ＭＳ ゴシック" w:eastAsia="ＭＳ ゴシック"/>
          <w:color w:val="000000"/>
          <w:spacing w:val="4"/>
          <w:sz w:val="32"/>
        </w:rPr>
        <w:br w:type="textWrapping" w:clear="all"/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　　　　　　　　　　　　平成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法人にあっては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2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2"/>
        </w:rPr>
        <w:t>名</w:t>
      </w:r>
      <w:r>
        <w:rPr>
          <w:rFonts w:hint="eastAsia"/>
        </w:rPr>
        <w:t>　　　　　　　　　　　　　　　　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電気工事業の業務の適正化に関する法律第１７条の２第３項の規定に</w:t>
      </w: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より、次のとおり通知します。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電気工事業の業務の適正化に関する法律第</w:t>
      </w:r>
      <w:r>
        <w:rPr>
          <w:rFonts w:hint="eastAsia" w:ascii="ＭＳ ゴシック" w:hAnsi="ＭＳ ゴシック" w:eastAsia="ＭＳ ゴシック"/>
          <w:color w:val="000000"/>
          <w:sz w:val="20"/>
        </w:rPr>
        <w:t>17</w:t>
      </w:r>
      <w:r>
        <w:rPr>
          <w:rFonts w:hint="eastAsia" w:ascii="ＭＳ ゴシック" w:hAnsi="ＭＳ ゴシック" w:eastAsia="ＭＳ ゴシック"/>
          <w:color w:val="000000"/>
          <w:sz w:val="20"/>
        </w:rPr>
        <w:t>条の２第１項の規程による従前の通知の年月日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新たに通知をした行政庁及び通知の年月日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>２　×印の項は、記載しないこと。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69</Words>
  <Characters>399</Characters>
  <Application>JUST Note</Application>
  <Lines>0</Lines>
  <Paragraphs>0</Paragraphs>
  <CharactersWithSpaces>467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2018-12-18T00:33:00Z</dcterms:created>
  <dcterms:modified xsi:type="dcterms:W3CDTF">2018-12-18T02:06:04Z</dcterms:modified>
  <cp:revision>4</cp:revision>
</cp:coreProperties>
</file>